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06" w:rsidRDefault="00FC75DB">
      <w:pPr>
        <w:spacing w:after="3" w:line="259" w:lineRule="auto"/>
        <w:ind w:left="10" w:hanging="10"/>
        <w:jc w:val="right"/>
      </w:pPr>
      <w:r>
        <w:t xml:space="preserve">Управление образования </w:t>
      </w:r>
      <w:proofErr w:type="spellStart"/>
      <w:r>
        <w:t>Урус-Мартановского</w:t>
      </w:r>
      <w:proofErr w:type="spellEnd"/>
      <w:r>
        <w:t xml:space="preserve"> муниципального района»</w:t>
      </w:r>
    </w:p>
    <w:p w:rsidR="00FF3006" w:rsidRDefault="00FC75DB">
      <w:pPr>
        <w:spacing w:after="37"/>
        <w:ind w:left="1782" w:right="172"/>
      </w:pPr>
      <w:r>
        <w:t>Муниципальное бюджетное общеобразовательное учреждение</w:t>
      </w:r>
    </w:p>
    <w:p w:rsidR="00FF3006" w:rsidRDefault="00FC75DB">
      <w:pPr>
        <w:spacing w:after="3" w:line="259" w:lineRule="auto"/>
        <w:ind w:left="10" w:right="1109" w:hanging="10"/>
        <w:jc w:val="right"/>
      </w:pPr>
      <w:r>
        <w:t>«СРЕДНЯЯ ОБЩЕОБРАЗОВАТЕЛЬНАЯ ШКОЛА с. Рошни-Чу»</w:t>
      </w:r>
    </w:p>
    <w:p w:rsidR="00FF3006" w:rsidRDefault="00FC75DB">
      <w:pPr>
        <w:spacing w:after="263" w:line="259" w:lineRule="auto"/>
        <w:ind w:left="313" w:right="158" w:hanging="10"/>
        <w:jc w:val="center"/>
      </w:pPr>
      <w:r>
        <w:t>(МБОУ «СОШ с. Рошни-Чу»)</w:t>
      </w:r>
    </w:p>
    <w:p w:rsidR="00FF3006" w:rsidRDefault="00F532C5">
      <w:pPr>
        <w:ind w:left="2257" w:right="172"/>
      </w:pPr>
      <w:proofErr w:type="spellStart"/>
      <w:r>
        <w:t>Муниципальни</w:t>
      </w:r>
      <w:proofErr w:type="spellEnd"/>
      <w:r>
        <w:t xml:space="preserve"> </w:t>
      </w:r>
      <w:proofErr w:type="spellStart"/>
      <w:r>
        <w:t>бюджетни</w:t>
      </w:r>
      <w:proofErr w:type="spellEnd"/>
      <w:r>
        <w:t xml:space="preserve"> </w:t>
      </w:r>
      <w:proofErr w:type="spellStart"/>
      <w:r>
        <w:t>йу</w:t>
      </w:r>
      <w:bookmarkStart w:id="0" w:name="_GoBack"/>
      <w:bookmarkEnd w:id="0"/>
      <w:r w:rsidR="00FC75DB">
        <w:t>кьарадешаран</w:t>
      </w:r>
      <w:proofErr w:type="spellEnd"/>
      <w:r w:rsidR="00FC75DB">
        <w:t xml:space="preserve"> </w:t>
      </w:r>
      <w:proofErr w:type="spellStart"/>
      <w:r w:rsidR="00FC75DB">
        <w:t>учреждени</w:t>
      </w:r>
      <w:proofErr w:type="spellEnd"/>
    </w:p>
    <w:p w:rsidR="00FF3006" w:rsidRDefault="00F532C5">
      <w:pPr>
        <w:spacing w:after="3" w:line="259" w:lineRule="auto"/>
        <w:ind w:left="10" w:right="1160" w:hanging="10"/>
        <w:jc w:val="right"/>
      </w:pPr>
      <w:r>
        <w:t>«</w:t>
      </w:r>
      <w:proofErr w:type="spellStart"/>
      <w:r>
        <w:t>Роьшни-Чуьра</w:t>
      </w:r>
      <w:proofErr w:type="spellEnd"/>
      <w:r>
        <w:t xml:space="preserve"> </w:t>
      </w:r>
      <w:proofErr w:type="spellStart"/>
      <w:r>
        <w:t>йолу</w:t>
      </w:r>
      <w:proofErr w:type="spellEnd"/>
      <w:r>
        <w:t xml:space="preserve"> ЙУККЪЕРА ЙУ</w:t>
      </w:r>
      <w:r w:rsidR="00FC75DB">
        <w:t>КЪАРДЕШАРАН ШКОЛА»</w:t>
      </w:r>
    </w:p>
    <w:p w:rsidR="00FF3006" w:rsidRDefault="00FC75DB">
      <w:pPr>
        <w:spacing w:after="621"/>
        <w:ind w:left="2841" w:right="172"/>
      </w:pPr>
      <w:r>
        <w:t>(МБЮУ «</w:t>
      </w:r>
      <w:proofErr w:type="spellStart"/>
      <w:r>
        <w:t>Роьшни-Чуьра</w:t>
      </w:r>
      <w:proofErr w:type="spellEnd"/>
      <w:r>
        <w:t xml:space="preserve"> </w:t>
      </w:r>
      <w:proofErr w:type="spellStart"/>
      <w:r>
        <w:t>йолу</w:t>
      </w:r>
      <w:proofErr w:type="spellEnd"/>
      <w:r>
        <w:t xml:space="preserve"> </w:t>
      </w:r>
      <w:r w:rsidR="00F532C5">
        <w:t>ЙЙ</w:t>
      </w:r>
      <w:r>
        <w:t>Ш»)</w:t>
      </w:r>
    </w:p>
    <w:p w:rsidR="00FF3006" w:rsidRDefault="00FC75DB">
      <w:pPr>
        <w:ind w:left="507" w:right="17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4079593</wp:posOffset>
            </wp:positionH>
            <wp:positionV relativeFrom="paragraph">
              <wp:posOffset>-173801</wp:posOffset>
            </wp:positionV>
            <wp:extent cx="2318782" cy="1504760"/>
            <wp:effectExtent l="0" t="0" r="0" b="0"/>
            <wp:wrapSquare wrapText="bothSides"/>
            <wp:docPr id="27353" name="Picture 27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3" name="Picture 273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8782" cy="150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465" name="Picture 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ПРИНЯТО</w:t>
      </w:r>
    </w:p>
    <w:p w:rsidR="00FF3006" w:rsidRDefault="00FC75DB">
      <w:pPr>
        <w:ind w:left="543" w:right="172"/>
      </w:pPr>
      <w:r>
        <w:t>на педагогическом совете</w:t>
      </w:r>
    </w:p>
    <w:p w:rsidR="00FF3006" w:rsidRDefault="00FC75DB">
      <w:pPr>
        <w:ind w:left="543" w:right="172"/>
      </w:pPr>
      <w:r>
        <w:t>МБОУ «СОШ №2 с. Рошни</w:t>
      </w:r>
      <w:r w:rsidR="00F532C5">
        <w:t>-Ч</w:t>
      </w:r>
      <w:r>
        <w:t>у»</w:t>
      </w:r>
    </w:p>
    <w:p w:rsidR="00FF3006" w:rsidRDefault="00F532C5">
      <w:pPr>
        <w:spacing w:after="1880" w:line="265" w:lineRule="auto"/>
        <w:ind w:left="557" w:right="122" w:hanging="10"/>
        <w:jc w:val="left"/>
      </w:pPr>
      <w:r>
        <w:rPr>
          <w:sz w:val="28"/>
        </w:rPr>
        <w:t>Протокол №1 от «28»08.2025</w:t>
      </w:r>
      <w:r w:rsidR="00FC75DB">
        <w:rPr>
          <w:sz w:val="28"/>
        </w:rPr>
        <w:t>г.</w:t>
      </w:r>
    </w:p>
    <w:p w:rsidR="00FF3006" w:rsidRDefault="00FC75DB">
      <w:pPr>
        <w:spacing w:after="6708" w:line="249" w:lineRule="auto"/>
        <w:ind w:left="1699" w:right="1541" w:firstLine="290"/>
        <w:jc w:val="center"/>
      </w:pPr>
      <w:r>
        <w:rPr>
          <w:sz w:val="28"/>
        </w:rPr>
        <w:t xml:space="preserve">Положение о порядке доступа </w:t>
      </w:r>
      <w:proofErr w:type="gramStart"/>
      <w:r>
        <w:rPr>
          <w:sz w:val="28"/>
        </w:rPr>
        <w:t>законных представителей</w:t>
      </w:r>
      <w:proofErr w:type="gramEnd"/>
      <w:r>
        <w:rPr>
          <w:sz w:val="28"/>
        </w:rPr>
        <w:t xml:space="preserve"> обучающихся в помещение для приема пищи (столовую) МБОУ «СОШ </w:t>
      </w:r>
      <w:r w:rsidR="00F532C5">
        <w:rPr>
          <w:sz w:val="28"/>
        </w:rPr>
        <w:t xml:space="preserve">№2 </w:t>
      </w:r>
      <w:r>
        <w:rPr>
          <w:sz w:val="28"/>
        </w:rPr>
        <w:t>с. Рошни-Чу»</w:t>
      </w:r>
    </w:p>
    <w:p w:rsidR="00FF3006" w:rsidRDefault="00FC75DB">
      <w:pPr>
        <w:spacing w:after="263" w:line="259" w:lineRule="auto"/>
        <w:ind w:left="313" w:right="0" w:hanging="10"/>
        <w:jc w:val="center"/>
      </w:pPr>
      <w:r>
        <w:t>с. Рошни-Чу</w:t>
      </w:r>
    </w:p>
    <w:p w:rsidR="00FF3006" w:rsidRDefault="00FC75DB">
      <w:pPr>
        <w:pStyle w:val="1"/>
        <w:ind w:left="2030" w:right="1807" w:hanging="331"/>
      </w:pPr>
      <w:r>
        <w:lastRenderedPageBreak/>
        <w:t>Общие положения</w:t>
      </w:r>
    </w:p>
    <w:p w:rsidR="00FF3006" w:rsidRDefault="00FC75DB">
      <w:pPr>
        <w:ind w:left="345" w:right="346" w:firstLine="72"/>
      </w:pPr>
      <w:r>
        <w:t xml:space="preserve">1.1. Положение о порядке доступа законных представителей обучающихся (далее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2329" name="Picture 2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" name="Picture 23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Положение) в столовую мун</w:t>
      </w:r>
      <w:r>
        <w:t>иципального бюджетного общеобразовательного учреждения «Средняя общеобразовательная школа № 2 с. Рошни-Чу» разработано на основании Федерального закона «Об образовании в Российской Федерации» от 29.12.2012г. 273-03 (ред. от</w:t>
      </w:r>
    </w:p>
    <w:p w:rsidR="00FF3006" w:rsidRDefault="00FC75DB">
      <w:pPr>
        <w:ind w:left="348" w:right="432"/>
      </w:pPr>
      <w:r>
        <w:t>25.12.2018); Федерального закона</w:t>
      </w:r>
      <w:r>
        <w:t xml:space="preserve"> от 30.03.1999 №52-ФЗ «О </w:t>
      </w:r>
      <w:proofErr w:type="spellStart"/>
      <w:r>
        <w:t>санитарноэпидемиологическом</w:t>
      </w:r>
      <w:proofErr w:type="spellEnd"/>
      <w:r>
        <w:t xml:space="preserve"> благополучии населения», Методических рекомендаций Федеральной службы по надзору в сфере защиты прав потребителей и благополучия человека МР 2.4.0179-20 «Рекомендации по организации питания обучающихся о</w:t>
      </w:r>
      <w:r>
        <w:t>бщеобразовательных организаций» от 18.05.2020 г.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2330" name="Picture 2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" name="Picture 23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006" w:rsidRDefault="00FC75DB">
      <w:pPr>
        <w:spacing w:after="8" w:line="254" w:lineRule="auto"/>
        <w:ind w:left="403" w:right="72" w:firstLine="50"/>
        <w:jc w:val="left"/>
      </w:pPr>
      <w:r>
        <w:t>12. Положение регламентирует взаимодействие педагогического коллектива Учреждения с законными представителями обучающихся в области организации питания.</w:t>
      </w:r>
    </w:p>
    <w:p w:rsidR="00FF3006" w:rsidRDefault="00FC75DB">
      <w:pPr>
        <w:spacing w:after="8" w:line="254" w:lineRule="auto"/>
        <w:ind w:left="403" w:right="72" w:firstLine="50"/>
        <w:jc w:val="left"/>
      </w:pPr>
      <w:r>
        <w:rPr>
          <w:noProof/>
        </w:rPr>
        <w:drawing>
          <wp:inline distT="0" distB="0" distL="0" distR="0">
            <wp:extent cx="45735" cy="118917"/>
            <wp:effectExtent l="0" t="0" r="0" b="0"/>
            <wp:docPr id="2331" name="Picture 2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" name="Picture 23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1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З. Положение устанавливает порядок организации посещ</w:t>
      </w:r>
      <w:r>
        <w:t>ения и оформления посещения законными представителями обучающихся помещения для приема пищи (далее- школьной столовой), а также права и обязанности законных представителей в рамках посещения школьной столовой.</w:t>
      </w:r>
    </w:p>
    <w:p w:rsidR="00FF3006" w:rsidRDefault="00FC75DB">
      <w:pPr>
        <w:spacing w:after="46"/>
        <w:ind w:left="345" w:right="172" w:firstLine="43"/>
      </w:pPr>
      <w:r>
        <w:rPr>
          <w:noProof/>
        </w:rPr>
        <w:drawing>
          <wp:inline distT="0" distB="0" distL="0" distR="0">
            <wp:extent cx="45735" cy="114343"/>
            <wp:effectExtent l="0" t="0" r="0" b="0"/>
            <wp:docPr id="2332" name="Picture 2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" name="Picture 23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11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д. Основными целями посещения школьной столов</w:t>
      </w:r>
      <w:r>
        <w:t>ой законными представителями обучающихся являются:</w:t>
      </w:r>
    </w:p>
    <w:p w:rsidR="00FF3006" w:rsidRDefault="00FC75DB">
      <w:pPr>
        <w:numPr>
          <w:ilvl w:val="0"/>
          <w:numId w:val="1"/>
        </w:numPr>
        <w:spacing w:after="41"/>
        <w:ind w:right="172" w:hanging="317"/>
      </w:pPr>
      <w:r>
        <w:t>соблюдения прав и законных интересов обучающихся и их законных представителей в области организации питания и повышения эффективности организации питания в образовательном учреждении;</w:t>
      </w:r>
    </w:p>
    <w:p w:rsidR="00FF3006" w:rsidRDefault="00FC75DB">
      <w:pPr>
        <w:numPr>
          <w:ilvl w:val="0"/>
          <w:numId w:val="1"/>
        </w:numPr>
        <w:spacing w:after="31"/>
        <w:ind w:right="172" w:hanging="317"/>
      </w:pPr>
      <w:r>
        <w:t xml:space="preserve">обеспечение родительского контроля в области организации питания через их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2333" name="Picture 2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" name="Picture 23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информирование об условиях питания обучающихся;</w:t>
      </w:r>
    </w:p>
    <w:p w:rsidR="00FF3006" w:rsidRDefault="00FC75DB">
      <w:pPr>
        <w:numPr>
          <w:ilvl w:val="0"/>
          <w:numId w:val="1"/>
        </w:numPr>
        <w:spacing w:after="330"/>
        <w:ind w:right="172" w:hanging="317"/>
      </w:pPr>
      <w:r>
        <w:t>взаимодействие с законными представителями обучающихся в области организации питания.</w:t>
      </w:r>
    </w:p>
    <w:p w:rsidR="00FF3006" w:rsidRDefault="00FC75DB">
      <w:pPr>
        <w:spacing w:after="311"/>
        <w:ind w:left="345" w:right="172" w:firstLine="50"/>
      </w:pPr>
      <w:r>
        <w:t>1.5. Законные представители обучающихся при пос</w:t>
      </w:r>
      <w:r>
        <w:t xml:space="preserve">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</w:t>
      </w:r>
      <w:r>
        <w:rPr>
          <w:noProof/>
        </w:rPr>
        <w:drawing>
          <wp:inline distT="0" distB="0" distL="0" distR="0">
            <wp:extent cx="9148" cy="9148"/>
            <wp:effectExtent l="0" t="0" r="0" b="0"/>
            <wp:docPr id="2334" name="Picture 2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" name="Picture 23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образовательного учреждения сотрудникам школьной столовой, обучающимся и иным посет</w:t>
      </w:r>
      <w:r>
        <w:t>ителям образовательной организации.</w:t>
      </w:r>
    </w:p>
    <w:p w:rsidR="00FF3006" w:rsidRDefault="00FC75DB">
      <w:pPr>
        <w:pStyle w:val="1"/>
        <w:numPr>
          <w:ilvl w:val="0"/>
          <w:numId w:val="0"/>
        </w:numPr>
        <w:spacing w:after="284"/>
        <w:ind w:left="1709" w:right="1814"/>
      </w:pPr>
      <w:r>
        <w:t>П. Порядок посещения школьной столовой</w:t>
      </w:r>
    </w:p>
    <w:p w:rsidR="00FF3006" w:rsidRDefault="00FC75DB">
      <w:pPr>
        <w:spacing w:after="51"/>
        <w:ind w:left="348" w:right="172"/>
      </w:pPr>
      <w:r>
        <w:t>2.1. Посещение школьной столовой законными представителями обучающихся школы</w:t>
      </w:r>
    </w:p>
    <w:p w:rsidR="00FF3006" w:rsidRDefault="00FC75DB">
      <w:pPr>
        <w:ind w:left="348" w:right="172"/>
      </w:pPr>
      <w:r>
        <w:t>(далее Родительский контроль) проводится на основании заявки- соглашения (Приложение №1) и по графику, с</w:t>
      </w:r>
      <w:r>
        <w:t>огласованному со специалистом школы,</w:t>
      </w:r>
    </w:p>
    <w:p w:rsidR="00FF3006" w:rsidRDefault="00FC75DB">
      <w:pPr>
        <w:spacing w:after="66"/>
        <w:ind w:left="348" w:right="172"/>
      </w:pPr>
      <w:r>
        <w:t>ответственным за организацию школьного питания и утвержденному директором Учреждения.</w:t>
      </w:r>
    </w:p>
    <w:p w:rsidR="00FF3006" w:rsidRDefault="00FC75DB">
      <w:pPr>
        <w:spacing w:after="92"/>
        <w:ind w:left="348" w:right="172"/>
      </w:pPr>
      <w:r>
        <w:t>2.2. Члены родительского контроля могут быть включены в график посещения не чаще 1 раза в месяц.</w:t>
      </w:r>
    </w:p>
    <w:p w:rsidR="00FF3006" w:rsidRDefault="00FC75DB">
      <w:pPr>
        <w:spacing w:after="253"/>
        <w:ind w:left="348" w:right="172"/>
      </w:pPr>
      <w:r>
        <w:lastRenderedPageBreak/>
        <w:t>2.3. Состав группы родительского кон</w:t>
      </w:r>
      <w:r>
        <w:t>троля для посещения столовой не более 5х человек.</w:t>
      </w:r>
    </w:p>
    <w:p w:rsidR="00FF3006" w:rsidRDefault="00FC75DB">
      <w:pPr>
        <w:spacing w:after="8" w:line="254" w:lineRule="auto"/>
        <w:ind w:left="327" w:right="72" w:hanging="10"/>
        <w:jc w:val="left"/>
      </w:pPr>
      <w:r>
        <w:t>2.4. Посещение школьной столовой осуществляется членами комиссии родительского контроля в любой учебный день во время работы столовой (на переменах согласно графику приёма пищи).</w:t>
      </w:r>
    </w:p>
    <w:p w:rsidR="00FF3006" w:rsidRDefault="00FC75DB">
      <w:pPr>
        <w:ind w:left="348" w:right="367"/>
      </w:pPr>
      <w:r>
        <w:t>2.5. График посещения школь</w:t>
      </w:r>
      <w:r>
        <w:t xml:space="preserve">ной столовой формируется на учебный год (на месяц в зависимости от запроса) специалистом, назначенным директором школы за взаимодействие с членами родительского контроля за организацией и качеством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956" name="Picture 4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" name="Picture 49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школьного питания.</w:t>
      </w:r>
    </w:p>
    <w:p w:rsidR="00FF3006" w:rsidRDefault="00FC75DB">
      <w:pPr>
        <w:spacing w:after="8" w:line="254" w:lineRule="auto"/>
        <w:ind w:left="349" w:right="72" w:hanging="10"/>
        <w:jc w:val="left"/>
      </w:pPr>
      <w:r>
        <w:t xml:space="preserve">2.6. Сведения о поступившей заявке-соглашении на посещение заносятся в Журнал заявок на посещение столовой (Приложение №2) в конце рабочего дня специалистом, назначенным директором школы за взаимодействие с членами родительского контроля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957" name="Picture 4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7" name="Picture 49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 организацией и</w:t>
      </w:r>
      <w:r>
        <w:t xml:space="preserve"> качеством школьного питания. Журнал должен быть прошит, пронумерован и скреплен печатью и подписью директора Учреждения. 2.7. Заявка на посещение столовой подается непосредственно председателем родительского контроля в образовательное учреждение не поздне</w:t>
      </w:r>
      <w:r>
        <w:t>е 1 суток до предполагаемого дня и времени посещения столовой. Посещение на основании заявки поданной в более поздний срок возможно по согласованию с администрацией образовательного учреждения.</w:t>
      </w:r>
    </w:p>
    <w:p w:rsidR="00FF3006" w:rsidRDefault="00FC75DB">
      <w:pPr>
        <w:spacing w:after="8" w:line="254" w:lineRule="auto"/>
        <w:ind w:left="413" w:right="72" w:hanging="10"/>
        <w:jc w:val="left"/>
      </w:pPr>
      <w:r>
        <w:t>2.8. Председатель комиссии родительского контроля уведомляет с</w:t>
      </w:r>
      <w:r>
        <w:t>пециалиста, ответственного за взаимодействие с членами родительского контроля за организацией и качеством школьного питания, в случае невозможности посещения столовой в указанное в графике время, дату. Новое время посещения может быть согласовано устно.</w:t>
      </w:r>
    </w:p>
    <w:p w:rsidR="00FF3006" w:rsidRDefault="00FC75DB">
      <w:pPr>
        <w:spacing w:after="8" w:line="254" w:lineRule="auto"/>
        <w:ind w:left="413" w:right="72" w:hanging="10"/>
        <w:jc w:val="left"/>
      </w:pPr>
      <w:r>
        <w:t>2.</w:t>
      </w:r>
      <w:r>
        <w:t>9. Заявка на посещение столовой 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школьной столовой.</w:t>
      </w:r>
    </w:p>
    <w:p w:rsidR="00FF3006" w:rsidRDefault="00FC75DB">
      <w:pPr>
        <w:ind w:left="414" w:right="172"/>
      </w:pPr>
      <w:r>
        <w:t>2</w:t>
      </w:r>
      <w:r>
        <w:t xml:space="preserve">.10. Заявка должна быть рассмотрена или </w:t>
      </w:r>
      <w:proofErr w:type="gramStart"/>
      <w:r>
        <w:t>директором</w:t>
      </w:r>
      <w:proofErr w:type="gramEnd"/>
      <w:r>
        <w:t xml:space="preserve"> или иным уполномоченным лицом образовательной организации не позднее одних суток с момента ее поступления.</w:t>
      </w:r>
    </w:p>
    <w:p w:rsidR="00FF3006" w:rsidRDefault="00FC75DB">
      <w:pPr>
        <w:spacing w:after="8" w:line="254" w:lineRule="auto"/>
        <w:ind w:left="413" w:right="72" w:hanging="10"/>
        <w:jc w:val="left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958" name="Picture 4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" name="Picture 495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2.11. Результат рассмотрения заявки незамедлительно (при наличии технической возможности для связ</w:t>
      </w:r>
      <w:r>
        <w:t xml:space="preserve">и) доводится до сведения председателя родительского контроля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959" name="Picture 4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" name="Picture 49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 указанному им контактному номеру телефона. В случае невозможности посещения столовой в указанное в заявке время (не выполняются предусмотренные пл. 22., 2.3. Положения правила посещения), сот</w:t>
      </w:r>
      <w:r>
        <w:t>рудник образовательной организации уведомляет председателя родительского контроля о ближайшем возможном для посещения времени. Новое время посещения может быть согласовано председателем родительского контроля письменно или устно.</w:t>
      </w:r>
    </w:p>
    <w:p w:rsidR="00FF3006" w:rsidRDefault="00FC75DB">
      <w:pPr>
        <w:spacing w:after="8" w:line="254" w:lineRule="auto"/>
        <w:ind w:left="115" w:right="303" w:firstLine="317"/>
        <w:jc w:val="left"/>
      </w:pPr>
      <w:r>
        <w:t>2.12. Результат рассмотрен</w:t>
      </w:r>
      <w:r>
        <w:t>ия заявки, время посещения в случае его согласования, отражаются в Журнале заявок на посещение столовой. 2.13. Образовательное учреждение в лице ответственного сотрудника должно: информировать законных представителей обучающихся о порядке, режиме работы об</w:t>
      </w:r>
      <w:r>
        <w:t xml:space="preserve">разовательного учреждения, школьной столовой и действующих на их территории правилах поведения; </w:t>
      </w:r>
      <w:r>
        <w:rPr>
          <w:noProof/>
        </w:rPr>
        <w:drawing>
          <wp:inline distT="0" distB="0" distL="0" distR="0">
            <wp:extent cx="41162" cy="54885"/>
            <wp:effectExtent l="0" t="0" r="0" b="0"/>
            <wp:docPr id="27356" name="Picture 27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6" name="Picture 273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информировать законных представителей обучающихся о содержании Положения; проводить разъяснения и лекции на тему посещения законными </w:t>
      </w:r>
      <w:r>
        <w:lastRenderedPageBreak/>
        <w:t xml:space="preserve">представителями обучающихся школьной столовой; </w:t>
      </w:r>
      <w:r>
        <w:rPr>
          <w:noProof/>
        </w:rPr>
        <w:drawing>
          <wp:inline distT="0" distB="0" distL="0" distR="0">
            <wp:extent cx="45735" cy="45738"/>
            <wp:effectExtent l="0" t="0" r="0" b="0"/>
            <wp:docPr id="4962" name="Picture 4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" name="Picture 496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4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проводить с сотрудниками школьной столовой разъяснения на тему посещения з</w:t>
      </w:r>
      <w:r>
        <w:t>аконными представителями школьной столовой.</w:t>
      </w:r>
    </w:p>
    <w:p w:rsidR="00FF3006" w:rsidRDefault="00FC75DB">
      <w:pPr>
        <w:ind w:left="475" w:right="0" w:hanging="353"/>
      </w:pPr>
      <w:r>
        <w:rPr>
          <w:noProof/>
        </w:rPr>
        <w:drawing>
          <wp:inline distT="0" distB="0" distL="0" distR="0">
            <wp:extent cx="41162" cy="50312"/>
            <wp:effectExtent l="0" t="0" r="0" b="0"/>
            <wp:docPr id="4963" name="Picture 4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" name="Picture 496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5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сопровождать членов комиссии родительского контроля при посещении ими школьной столовой, присутствовать для дачи пояснений об организации процесса питания.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4964" name="Picture 4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" name="Picture 496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006" w:rsidRDefault="00FC75DB">
      <w:pPr>
        <w:spacing w:after="29" w:line="254" w:lineRule="auto"/>
        <w:ind w:left="485" w:right="72" w:hanging="10"/>
        <w:jc w:val="left"/>
      </w:pPr>
      <w:r>
        <w:t>2.14. Члены родительского контроля могут оставаться в</w:t>
      </w:r>
      <w:r>
        <w:t xml:space="preserve">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FF3006" w:rsidRDefault="00FC75DB">
      <w:pPr>
        <w:ind w:left="348" w:right="0"/>
      </w:pPr>
      <w:r>
        <w:t>2.15. При посещении столовой члены комиссии родительского контроля</w:t>
      </w:r>
      <w:r>
        <w:t xml:space="preserve"> должны</w:t>
      </w:r>
      <w:r>
        <w:tab/>
      </w:r>
      <w:r>
        <w:rPr>
          <w:noProof/>
        </w:rPr>
        <w:drawing>
          <wp:inline distT="0" distB="0" distL="0" distR="0">
            <wp:extent cx="13720" cy="4574"/>
            <wp:effectExtent l="0" t="0" r="0" b="0"/>
            <wp:docPr id="7538" name="Picture 7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8" name="Picture 75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действовать в рамках конкретного запроса, указанного в заявке- соглашении.</w:t>
      </w:r>
    </w:p>
    <w:p w:rsidR="00FF3006" w:rsidRDefault="00FC75DB">
      <w:pPr>
        <w:ind w:left="348" w:right="172"/>
      </w:pPr>
      <w:r>
        <w:t>Основной метод работы Общественного представителя- наблюдение.</w:t>
      </w:r>
    </w:p>
    <w:p w:rsidR="00FF3006" w:rsidRDefault="00FC75DB">
      <w:pPr>
        <w:ind w:left="348" w:right="172"/>
      </w:pPr>
      <w:r>
        <w:t>2.16. При посещении столовой члены комиссии родительского контроля не должны допускать неуважительного отноше</w:t>
      </w:r>
      <w:r>
        <w:t>ния к сотрудникам учреждения, сотрудникам школьной столовой, обучающимся. Не должны вмешиваться в процесс приготовления блюд, непосредственный процесс организации питания. Не имеют права вести видео/фотосьемку обучающихся, работников Учреждения и пищеблока</w:t>
      </w:r>
      <w:r>
        <w:t>.</w:t>
      </w:r>
    </w:p>
    <w:p w:rsidR="00FF3006" w:rsidRDefault="00FC75DB">
      <w:pPr>
        <w:ind w:left="348" w:right="108"/>
      </w:pPr>
      <w:r>
        <w:t>2.17. По результатам посещения председатель родительского контроля делает отметку в Графике посещения школьной столовой, членами родительского контроля составляется Акт проведения комиссией по контролю за организацией питания обучающихся мероприятий по р</w:t>
      </w:r>
      <w:r>
        <w:t>одительскому контролю.</w:t>
      </w:r>
    </w:p>
    <w:p w:rsidR="00FF3006" w:rsidRDefault="00FC75DB">
      <w:pPr>
        <w:ind w:left="348" w:right="172"/>
      </w:pPr>
      <w:r>
        <w:t>2.18. Члены родительского контроля вправе получать комментарии, пояснения работников школьной столовой, администрации школы.</w:t>
      </w:r>
    </w:p>
    <w:p w:rsidR="00FF3006" w:rsidRDefault="00FC75DB">
      <w:pPr>
        <w:ind w:left="348" w:right="172"/>
      </w:pPr>
      <w:r>
        <w:t>2.19. Допуск членов комиссии родительского контроля в школьную столовую осуществляется после проведения термометрии и только вместе со специалистом, ответственным за взаимодействие с членами родительского контроля за организацией и качеством школьного пита</w:t>
      </w:r>
      <w:r>
        <w:t>ния. Члены комиссии родительского контроля должны быть в одноразовых масках и перчатках.</w:t>
      </w:r>
    </w:p>
    <w:p w:rsidR="00FF3006" w:rsidRDefault="00FC75DB">
      <w:pPr>
        <w:ind w:left="414" w:right="172"/>
      </w:pPr>
      <w:r>
        <w:t>2.20. Членам родительского контроля должна быть предоставлена возможность оставления комментария (предложения, замечания) об итогах посещения в Книге отзывов и предло</w:t>
      </w:r>
      <w:r>
        <w:t>жений посещения школьной столовой (прошитой, пронумерованной и скрепленной подписью директора и печатью образовательного учреждения) (Примерная форма книги - Приложение № З).</w:t>
      </w:r>
    </w:p>
    <w:p w:rsidR="00FF3006" w:rsidRDefault="00FC75DB">
      <w:pPr>
        <w:ind w:left="421" w:right="94"/>
      </w:pPr>
      <w:r>
        <w:t>2.21. Возможность ознакомления с содержанием Книги отзывов и предложений посещени</w:t>
      </w:r>
      <w:r>
        <w:t>я столовой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FF3006" w:rsidRDefault="00FC75DB">
      <w:pPr>
        <w:spacing w:after="8" w:line="254" w:lineRule="auto"/>
        <w:ind w:left="413" w:right="72" w:hanging="10"/>
        <w:jc w:val="left"/>
      </w:pPr>
      <w:r>
        <w:t>2.22. Предложения и замечания, оставленные членами комиссии родительского контроля в Книге отзывов и предложений посеще</w:t>
      </w:r>
      <w:r>
        <w:t>ния столовой,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FF3006" w:rsidRDefault="00FC75DB">
      <w:pPr>
        <w:spacing w:after="598"/>
        <w:ind w:left="421" w:right="43"/>
      </w:pPr>
      <w:r>
        <w:t>2.23. Рассмотрение предложений и замечаний, оставленных членами комиссии родительско</w:t>
      </w:r>
      <w:r>
        <w:t xml:space="preserve">го контроля, в Книге отзывов и предложений посещения столовой, осуществляется не реже одного раза в месяц компетентными органами образовательной организации (комиссией по питанию и прочими органами) с участием представителей администрации образовательного </w:t>
      </w:r>
      <w:r>
        <w:t xml:space="preserve">учреждения, </w:t>
      </w:r>
      <w:proofErr w:type="gramStart"/>
      <w:r>
        <w:t>законных представителей</w:t>
      </w:r>
      <w:proofErr w:type="gramEnd"/>
      <w:r>
        <w:t xml:space="preserve"> обучающихся </w:t>
      </w:r>
      <w:r>
        <w:lastRenderedPageBreak/>
        <w:t>с оформлением протокола заседания. 2.24. В целях осуществления родительского контроля и реализации прав, предусмотренных законодательством о защите прав потребителей, законным представителя предлагается для з</w:t>
      </w:r>
      <w:r>
        <w:t>аполнения примерная форма записи результатов родительского контроля (Приложение 4)</w:t>
      </w:r>
    </w:p>
    <w:p w:rsidR="00FF3006" w:rsidRDefault="00FC75DB">
      <w:pPr>
        <w:ind w:left="439" w:right="1513" w:firstLine="1541"/>
      </w:pPr>
      <w:r>
        <w:t xml:space="preserve">III. Права членов комиссии родительского контроля </w:t>
      </w:r>
      <w:proofErr w:type="gramStart"/>
      <w:r>
        <w:t>З .</w:t>
      </w:r>
      <w:proofErr w:type="gramEnd"/>
      <w:r>
        <w:t xml:space="preserve"> 1. Законным представителям обучающихся должна быть предоставлена возможность:</w:t>
      </w:r>
    </w:p>
    <w:p w:rsidR="00FF3006" w:rsidRDefault="00FC75DB">
      <w:pPr>
        <w:spacing w:after="290" w:line="254" w:lineRule="auto"/>
        <w:ind w:left="39" w:right="72" w:hanging="10"/>
        <w:jc w:val="left"/>
      </w:pPr>
      <w:r>
        <w:rPr>
          <w:noProof/>
        </w:rPr>
        <w:drawing>
          <wp:inline distT="0" distB="0" distL="0" distR="0">
            <wp:extent cx="50309" cy="45737"/>
            <wp:effectExtent l="0" t="0" r="0" b="0"/>
            <wp:docPr id="9358" name="Picture 9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" name="Picture 935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посетить обеденный зал, где осуществляю</w:t>
      </w:r>
      <w:r>
        <w:t xml:space="preserve">тся прием пищи; </w:t>
      </w:r>
      <w:r>
        <w:rPr>
          <w:noProof/>
        </w:rPr>
        <w:drawing>
          <wp:inline distT="0" distB="0" distL="0" distR="0">
            <wp:extent cx="45735" cy="45737"/>
            <wp:effectExtent l="0" t="0" r="0" b="0"/>
            <wp:docPr id="9359" name="Picture 9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" name="Picture 935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наблюдать осуществление бракеража готовой продукции; </w:t>
      </w:r>
      <w:r>
        <w:rPr>
          <w:noProof/>
        </w:rPr>
        <w:drawing>
          <wp:inline distT="0" distB="0" distL="0" distR="0">
            <wp:extent cx="45735" cy="50311"/>
            <wp:effectExtent l="0" t="0" r="0" b="0"/>
            <wp:docPr id="9360" name="Picture 9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" name="Picture 936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получить у компетентных лиц сведения об осуществленном в день посещения бракераже готовой продукции; </w:t>
      </w:r>
      <w:r>
        <w:rPr>
          <w:noProof/>
        </w:rPr>
        <w:drawing>
          <wp:inline distT="0" distB="0" distL="0" distR="0">
            <wp:extent cx="50309" cy="45737"/>
            <wp:effectExtent l="0" t="0" r="0" b="0"/>
            <wp:docPr id="9361" name="Picture 9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" name="Picture 936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наблюдать реализацию блюд и продукции основного, дополнительного меню; </w:t>
      </w:r>
      <w:r>
        <w:rPr>
          <w:noProof/>
        </w:rPr>
        <w:drawing>
          <wp:inline distT="0" distB="0" distL="0" distR="0">
            <wp:extent cx="45735" cy="50311"/>
            <wp:effectExtent l="0" t="0" r="0" b="0"/>
            <wp:docPr id="9362" name="Picture 9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" name="Picture 936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наблюда</w:t>
      </w:r>
      <w:r>
        <w:t xml:space="preserve">ть полноту потребления блюд и продукции основного, дополнительного меню; </w:t>
      </w:r>
      <w:r>
        <w:rPr>
          <w:noProof/>
        </w:rPr>
        <w:drawing>
          <wp:inline distT="0" distB="0" distL="0" distR="0">
            <wp:extent cx="45735" cy="50311"/>
            <wp:effectExtent l="0" t="0" r="0" b="0"/>
            <wp:docPr id="9363" name="Picture 9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3" name="Picture 936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ознакомиться с утвержденным меню основного и дополнительного питания на день посещения и утвержденным примерным меню; </w:t>
      </w:r>
      <w:r>
        <w:rPr>
          <w:noProof/>
        </w:rPr>
        <w:drawing>
          <wp:inline distT="0" distB="0" distL="0" distR="0">
            <wp:extent cx="45735" cy="45737"/>
            <wp:effectExtent l="0" t="0" r="0" b="0"/>
            <wp:docPr id="9364" name="Picture 9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" name="Picture 936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ознакомиться с информацией о реализуемых блюдах и продукции о</w:t>
      </w:r>
      <w:r>
        <w:t xml:space="preserve">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 </w:t>
      </w:r>
      <w:r>
        <w:rPr>
          <w:noProof/>
        </w:rPr>
        <w:drawing>
          <wp:inline distT="0" distB="0" distL="0" distR="0">
            <wp:extent cx="45735" cy="50311"/>
            <wp:effectExtent l="0" t="0" r="0" b="0"/>
            <wp:docPr id="9365" name="Picture 9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" name="Picture 936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приобрести за наличный и</w:t>
      </w:r>
      <w:r>
        <w:t xml:space="preserve">ли безналичный расчет и попробовать блюда и продукцию основного, дополнительного меню; </w:t>
      </w:r>
      <w:r>
        <w:rPr>
          <w:noProof/>
        </w:rPr>
        <w:drawing>
          <wp:inline distT="0" distB="0" distL="0" distR="0">
            <wp:extent cx="45735" cy="50311"/>
            <wp:effectExtent l="0" t="0" r="0" b="0"/>
            <wp:docPr id="9366" name="Picture 9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" name="Picture 936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проверить температуру и вес блюд и продукции основного, дополнительного меню; </w:t>
      </w:r>
      <w:r>
        <w:rPr>
          <w:noProof/>
        </w:rPr>
        <w:drawing>
          <wp:inline distT="0" distB="0" distL="0" distR="0">
            <wp:extent cx="45735" cy="50311"/>
            <wp:effectExtent l="0" t="0" r="0" b="0"/>
            <wp:docPr id="9367" name="Picture 9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" name="Picture 936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реализовать иные права, предусмотренные законодательством о защите прав потребителей.</w:t>
      </w:r>
    </w:p>
    <w:p w:rsidR="00FF3006" w:rsidRDefault="00FC75DB">
      <w:pPr>
        <w:spacing w:after="235" w:line="265" w:lineRule="auto"/>
        <w:ind w:left="420" w:right="122" w:hanging="10"/>
        <w:jc w:val="left"/>
      </w:pPr>
      <w:r>
        <w:rPr>
          <w:sz w:val="28"/>
        </w:rPr>
        <w:t>V</w:t>
      </w:r>
      <w:r>
        <w:rPr>
          <w:sz w:val="28"/>
        </w:rPr>
        <w:t>I. Заключительные положения</w:t>
      </w:r>
    </w:p>
    <w:p w:rsidR="00FF3006" w:rsidRDefault="00FC75DB">
      <w:pPr>
        <w:spacing w:after="295"/>
        <w:ind w:left="428" w:right="172"/>
      </w:pPr>
      <w:r>
        <w:t xml:space="preserve">4.1. Содержание Положения доводится до сведения законных представителей обучающихся путем его размещения в информационном уголке и на сайте 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9368" name="Picture 9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" name="Picture 93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образовательной организации в информационно-телекоммуникационной сети общего пользован</w:t>
      </w:r>
      <w:r>
        <w:t>ия Интернет. 4.2. Содержание Положения и График посещения столовой доводится до сведения сотрудников столовой.</w:t>
      </w:r>
    </w:p>
    <w:p w:rsidR="00FF3006" w:rsidRDefault="00FC75DB">
      <w:pPr>
        <w:spacing w:after="547" w:line="265" w:lineRule="auto"/>
        <w:ind w:left="6964" w:right="122" w:hanging="2895"/>
        <w:jc w:val="left"/>
      </w:pPr>
      <w:r>
        <w:rPr>
          <w:sz w:val="28"/>
        </w:rPr>
        <w:t>Приложение № З Книга посещения организации общественного питания</w:t>
      </w:r>
    </w:p>
    <w:p w:rsidR="00FF3006" w:rsidRDefault="00FC75DB">
      <w:pPr>
        <w:spacing w:after="0" w:line="259" w:lineRule="auto"/>
        <w:ind w:left="447" w:right="0" w:firstLine="0"/>
        <w:jc w:val="left"/>
      </w:pPr>
      <w:r>
        <w:rPr>
          <w:sz w:val="30"/>
        </w:rPr>
        <w:t>1.</w:t>
      </w:r>
    </w:p>
    <w:p w:rsidR="00FF3006" w:rsidRDefault="00FC75DB">
      <w:pPr>
        <w:ind w:left="464" w:right="792"/>
      </w:pPr>
      <w:r>
        <w:t>Законный представитель (ФИО):</w:t>
      </w:r>
    </w:p>
    <w:p w:rsidR="00FF3006" w:rsidRDefault="00FC75DB">
      <w:pPr>
        <w:spacing w:after="84" w:line="259" w:lineRule="auto"/>
        <w:ind w:left="419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06666" cy="9148"/>
                <wp:effectExtent l="0" t="0" r="0" b="0"/>
                <wp:docPr id="27359" name="Group 27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6666" cy="9148"/>
                          <a:chOff x="0" y="0"/>
                          <a:chExt cx="3306666" cy="9148"/>
                        </a:xfrm>
                      </wpg:grpSpPr>
                      <wps:wsp>
                        <wps:cNvPr id="27358" name="Shape 27358"/>
                        <wps:cNvSpPr/>
                        <wps:spPr>
                          <a:xfrm>
                            <a:off x="0" y="0"/>
                            <a:ext cx="3306666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6666" h="9148">
                                <a:moveTo>
                                  <a:pt x="0" y="4573"/>
                                </a:moveTo>
                                <a:lnTo>
                                  <a:pt x="3306666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59" style="width:260.367pt;height:0.720276pt;mso-position-horizontal-relative:char;mso-position-vertical-relative:line" coordsize="33066,91">
                <v:shape id="Shape 27358" style="position:absolute;width:33066;height:91;left:0;top:0;" coordsize="3306666,9148" path="m0,4573l3306666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ind w:left="457" w:right="1304"/>
      </w:pPr>
      <w:r>
        <w:t>Дата посещения:</w:t>
      </w:r>
    </w:p>
    <w:p w:rsidR="00FF3006" w:rsidRDefault="00FC75DB">
      <w:pPr>
        <w:spacing w:after="89" w:line="259" w:lineRule="auto"/>
        <w:ind w:left="239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129902" cy="9148"/>
                <wp:effectExtent l="0" t="0" r="0" b="0"/>
                <wp:docPr id="27361" name="Group 27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9902" cy="9148"/>
                          <a:chOff x="0" y="0"/>
                          <a:chExt cx="4129902" cy="9148"/>
                        </a:xfrm>
                      </wpg:grpSpPr>
                      <wps:wsp>
                        <wps:cNvPr id="27360" name="Shape 27360"/>
                        <wps:cNvSpPr/>
                        <wps:spPr>
                          <a:xfrm>
                            <a:off x="0" y="0"/>
                            <a:ext cx="412990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9902" h="9148">
                                <a:moveTo>
                                  <a:pt x="0" y="4574"/>
                                </a:moveTo>
                                <a:lnTo>
                                  <a:pt x="4129902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61" style="width:325.189pt;height:0.720276pt;mso-position-horizontal-relative:char;mso-position-vertical-relative:line" coordsize="41299,91">
                <v:shape id="Shape 27360" style="position:absolute;width:41299;height:91;left:0;top:0;" coordsize="4129902,9148" path="m0,4574l4129902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spacing w:after="732"/>
        <w:ind w:left="450" w:right="17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256118</wp:posOffset>
                </wp:positionH>
                <wp:positionV relativeFrom="paragraph">
                  <wp:posOffset>350327</wp:posOffset>
                </wp:positionV>
                <wp:extent cx="6242875" cy="13722"/>
                <wp:effectExtent l="0" t="0" r="0" b="0"/>
                <wp:wrapNone/>
                <wp:docPr id="27363" name="Group 27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875" cy="13722"/>
                          <a:chOff x="0" y="0"/>
                          <a:chExt cx="6242875" cy="13722"/>
                        </a:xfrm>
                      </wpg:grpSpPr>
                      <wps:wsp>
                        <wps:cNvPr id="27362" name="Shape 27362"/>
                        <wps:cNvSpPr/>
                        <wps:spPr>
                          <a:xfrm>
                            <a:off x="0" y="0"/>
                            <a:ext cx="6242875" cy="1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2875" h="13722">
                                <a:moveTo>
                                  <a:pt x="0" y="6861"/>
                                </a:moveTo>
                                <a:lnTo>
                                  <a:pt x="6242875" y="6861"/>
                                </a:lnTo>
                              </a:path>
                            </a:pathLst>
                          </a:custGeom>
                          <a:ln w="137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363" style="width:491.565pt;height:1.08044pt;position:absolute;z-index:-2147483648;mso-position-horizontal-relative:text;mso-position-horizontal:absolute;margin-left:20.1668pt;mso-position-vertical-relative:text;margin-top:27.5848pt;" coordsize="62428,137">
                <v:shape id="Shape 27362" style="position:absolute;width:62428;height:137;left:0;top:0;" coordsize="6242875,13722" path="m0,6861l6242875,6861">
                  <v:stroke weight="1.080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Оценка существующей организации питания по шкале от 1 до 5 (с кратким указанием причин снижения оценки, в случае снижения оценки):</w:t>
      </w:r>
    </w:p>
    <w:p w:rsidR="00FF3006" w:rsidRDefault="00FC75DB">
      <w:pPr>
        <w:ind w:left="471" w:right="670"/>
      </w:pPr>
      <w:r>
        <w:lastRenderedPageBreak/>
        <w:t>Предложения:</w:t>
      </w:r>
    </w:p>
    <w:p w:rsidR="00FF3006" w:rsidRDefault="00FC75DB">
      <w:pPr>
        <w:spacing w:after="1210" w:line="259" w:lineRule="auto"/>
        <w:ind w:left="213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92447" cy="13721"/>
                <wp:effectExtent l="0" t="0" r="0" b="0"/>
                <wp:docPr id="27365" name="Group 27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447" cy="13721"/>
                          <a:chOff x="0" y="0"/>
                          <a:chExt cx="4692447" cy="13721"/>
                        </a:xfrm>
                      </wpg:grpSpPr>
                      <wps:wsp>
                        <wps:cNvPr id="27364" name="Shape 27364"/>
                        <wps:cNvSpPr/>
                        <wps:spPr>
                          <a:xfrm>
                            <a:off x="0" y="0"/>
                            <a:ext cx="4692447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2447" h="13721">
                                <a:moveTo>
                                  <a:pt x="0" y="6861"/>
                                </a:moveTo>
                                <a:lnTo>
                                  <a:pt x="4692447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65" style="width:369.484pt;height:1.08038pt;mso-position-horizontal-relative:char;mso-position-vertical-relative:line" coordsize="46924,137">
                <v:shape id="Shape 27364" style="position:absolute;width:46924;height:137;left:0;top:0;" coordsize="4692447,13721" path="m0,6861l4692447,6861">
                  <v:stroke weight="1.08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ind w:left="471" w:right="670"/>
      </w:pPr>
      <w:r>
        <w:t>Благодарности:</w:t>
      </w:r>
    </w:p>
    <w:p w:rsidR="00FF3006" w:rsidRDefault="00FC75DB">
      <w:pPr>
        <w:spacing w:after="0" w:line="259" w:lineRule="auto"/>
        <w:ind w:left="226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10124" cy="13721"/>
                <wp:effectExtent l="0" t="0" r="0" b="0"/>
                <wp:docPr id="27367" name="Group 27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24" cy="13721"/>
                          <a:chOff x="0" y="0"/>
                          <a:chExt cx="4610124" cy="13721"/>
                        </a:xfrm>
                      </wpg:grpSpPr>
                      <wps:wsp>
                        <wps:cNvPr id="27366" name="Shape 27366"/>
                        <wps:cNvSpPr/>
                        <wps:spPr>
                          <a:xfrm>
                            <a:off x="0" y="0"/>
                            <a:ext cx="4610124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24" h="13721">
                                <a:moveTo>
                                  <a:pt x="0" y="6861"/>
                                </a:moveTo>
                                <a:lnTo>
                                  <a:pt x="4610124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67" style="width:363.002pt;height:1.08038pt;mso-position-horizontal-relative:char;mso-position-vertical-relative:line" coordsize="46101,137">
                <v:shape id="Shape 27366" style="position:absolute;width:46101;height:137;left:0;top:0;" coordsize="4610124,13721" path="m0,6861l4610124,6861">
                  <v:stroke weight="1.08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spacing w:after="14" w:line="259" w:lineRule="auto"/>
        <w:ind w:left="511" w:right="-1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38302" cy="9148"/>
                <wp:effectExtent l="0" t="0" r="0" b="0"/>
                <wp:docPr id="27373" name="Group 27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302" cy="9148"/>
                          <a:chOff x="0" y="0"/>
                          <a:chExt cx="6238302" cy="9148"/>
                        </a:xfrm>
                      </wpg:grpSpPr>
                      <wps:wsp>
                        <wps:cNvPr id="27372" name="Shape 27372"/>
                        <wps:cNvSpPr/>
                        <wps:spPr>
                          <a:xfrm>
                            <a:off x="0" y="0"/>
                            <a:ext cx="623830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8302" h="9148">
                                <a:moveTo>
                                  <a:pt x="0" y="4574"/>
                                </a:moveTo>
                                <a:lnTo>
                                  <a:pt x="6238302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73" style="width:491.205pt;height:0.720276pt;mso-position-horizontal-relative:char;mso-position-vertical-relative:line" coordsize="62383,91">
                <v:shape id="Shape 27372" style="position:absolute;width:62383;height:91;left:0;top:0;" coordsize="6238302,9148" path="m0,4574l6238302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ind w:left="572" w:right="172"/>
      </w:pPr>
      <w:r>
        <w:t>Замечания:</w:t>
      </w:r>
    </w:p>
    <w:p w:rsidR="00FF3006" w:rsidRDefault="00FC75DB">
      <w:pPr>
        <w:spacing w:after="1073" w:line="259" w:lineRule="auto"/>
        <w:ind w:left="504" w:right="-137" w:firstLine="0"/>
        <w:jc w:val="left"/>
      </w:pPr>
      <w:r>
        <w:rPr>
          <w:noProof/>
        </w:rPr>
        <w:drawing>
          <wp:inline distT="0" distB="0" distL="0" distR="0">
            <wp:extent cx="6242875" cy="64032"/>
            <wp:effectExtent l="0" t="0" r="0" b="0"/>
            <wp:docPr id="27368" name="Picture 27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8" name="Picture 273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42875" cy="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006" w:rsidRDefault="00FC75DB">
      <w:pPr>
        <w:spacing w:after="14" w:line="259" w:lineRule="auto"/>
        <w:ind w:left="504" w:right="-1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38302" cy="9147"/>
                <wp:effectExtent l="0" t="0" r="0" b="0"/>
                <wp:docPr id="27375" name="Group 27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302" cy="9147"/>
                          <a:chOff x="0" y="0"/>
                          <a:chExt cx="6238302" cy="9147"/>
                        </a:xfrm>
                      </wpg:grpSpPr>
                      <wps:wsp>
                        <wps:cNvPr id="27374" name="Shape 27374"/>
                        <wps:cNvSpPr/>
                        <wps:spPr>
                          <a:xfrm>
                            <a:off x="0" y="0"/>
                            <a:ext cx="623830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8302" h="9147">
                                <a:moveTo>
                                  <a:pt x="0" y="4574"/>
                                </a:moveTo>
                                <a:lnTo>
                                  <a:pt x="6238302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75" style="width:491.205pt;height:0.720261pt;mso-position-horizontal-relative:char;mso-position-vertical-relative:line" coordsize="62383,91">
                <v:shape id="Shape 27374" style="position:absolute;width:62383;height:91;left:0;top:0;" coordsize="6238302,9147" path="m0,4574l6238302,4574">
                  <v:stroke weight="0.7202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spacing w:after="48"/>
        <w:ind w:left="550" w:right="172"/>
      </w:pPr>
      <w:r>
        <w:t>Дата и результат рассмотрения уполномоченными органами образовательной организации оставленных комментариев:</w:t>
      </w:r>
    </w:p>
    <w:p w:rsidR="00FF3006" w:rsidRDefault="00FC75DB">
      <w:pPr>
        <w:spacing w:after="763" w:line="259" w:lineRule="auto"/>
        <w:ind w:left="5207" w:right="0" w:firstLine="0"/>
        <w:jc w:val="left"/>
      </w:pPr>
      <w:r>
        <w:rPr>
          <w:noProof/>
        </w:rPr>
        <w:drawing>
          <wp:inline distT="0" distB="0" distL="0" distR="0">
            <wp:extent cx="2634356" cy="32016"/>
            <wp:effectExtent l="0" t="0" r="0" b="0"/>
            <wp:docPr id="27370" name="Picture 27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0" name="Picture 273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34356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006" w:rsidRDefault="00FC75DB">
      <w:pPr>
        <w:spacing w:after="29" w:line="259" w:lineRule="auto"/>
        <w:ind w:left="511" w:right="-1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38302" cy="9148"/>
                <wp:effectExtent l="0" t="0" r="0" b="0"/>
                <wp:docPr id="27377" name="Group 27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302" cy="9148"/>
                          <a:chOff x="0" y="0"/>
                          <a:chExt cx="6238302" cy="9148"/>
                        </a:xfrm>
                      </wpg:grpSpPr>
                      <wps:wsp>
                        <wps:cNvPr id="27376" name="Shape 27376"/>
                        <wps:cNvSpPr/>
                        <wps:spPr>
                          <a:xfrm>
                            <a:off x="0" y="0"/>
                            <a:ext cx="623830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8302" h="9148">
                                <a:moveTo>
                                  <a:pt x="0" y="4574"/>
                                </a:moveTo>
                                <a:lnTo>
                                  <a:pt x="6238302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77" style="width:491.205pt;height:0.720276pt;mso-position-horizontal-relative:char;mso-position-vertical-relative:line" coordsize="62383,91">
                <v:shape id="Shape 27376" style="position:absolute;width:62383;height:91;left:0;top:0;" coordsize="6238302,9148" path="m0,4574l6238302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ind w:left="565" w:right="172"/>
      </w:pPr>
      <w:r>
        <w:t>Принятые по результатам рассмотрение оставленных комментариев меры:</w:t>
      </w:r>
    </w:p>
    <w:p w:rsidR="00FF3006" w:rsidRDefault="00FC75DB">
      <w:pPr>
        <w:spacing w:after="1471" w:line="259" w:lineRule="auto"/>
        <w:ind w:left="504" w:right="-1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38302" cy="9147"/>
                <wp:effectExtent l="0" t="0" r="0" b="0"/>
                <wp:docPr id="27379" name="Group 27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302" cy="9147"/>
                          <a:chOff x="0" y="0"/>
                          <a:chExt cx="6238302" cy="9147"/>
                        </a:xfrm>
                      </wpg:grpSpPr>
                      <wps:wsp>
                        <wps:cNvPr id="27378" name="Shape 27378"/>
                        <wps:cNvSpPr/>
                        <wps:spPr>
                          <a:xfrm>
                            <a:off x="0" y="0"/>
                            <a:ext cx="623830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8302" h="9147">
                                <a:moveTo>
                                  <a:pt x="0" y="4574"/>
                                </a:moveTo>
                                <a:lnTo>
                                  <a:pt x="6238302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79" style="width:491.205pt;height:0.720261pt;mso-position-horizontal-relative:char;mso-position-vertical-relative:line" coordsize="62383,91">
                <v:shape id="Shape 27378" style="position:absolute;width:62383;height:91;left:0;top:0;" coordsize="6238302,9147" path="m0,4574l6238302,4574">
                  <v:stroke weight="0.7202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ind w:left="550" w:right="172"/>
      </w:pPr>
      <w:r>
        <w:t>Законный представитель</w:t>
      </w:r>
    </w:p>
    <w:p w:rsidR="00FF3006" w:rsidRDefault="00FC75DB">
      <w:pPr>
        <w:spacing w:after="388" w:line="259" w:lineRule="auto"/>
        <w:ind w:left="313" w:right="4041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05061" cy="9148"/>
                <wp:effectExtent l="0" t="0" r="0" b="0"/>
                <wp:docPr id="27381" name="Group 27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61" cy="9148"/>
                          <a:chOff x="0" y="0"/>
                          <a:chExt cx="2305061" cy="9148"/>
                        </a:xfrm>
                      </wpg:grpSpPr>
                      <wps:wsp>
                        <wps:cNvPr id="27380" name="Shape 27380"/>
                        <wps:cNvSpPr/>
                        <wps:spPr>
                          <a:xfrm>
                            <a:off x="0" y="0"/>
                            <a:ext cx="230506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61" h="9148">
                                <a:moveTo>
                                  <a:pt x="0" y="4574"/>
                                </a:moveTo>
                                <a:lnTo>
                                  <a:pt x="2305061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81" style="width:181.501pt;height:0.720276pt;mso-position-horizontal-relative:char;mso-position-vertical-relative:line" coordsize="23050,91">
                <v:shape id="Shape 27380" style="position:absolute;width:23050;height:91;left:0;top:0;" coordsize="2305061,9148" path="m0,4574l2305061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(подпись, дата)</w:t>
      </w:r>
    </w:p>
    <w:p w:rsidR="00FF3006" w:rsidRDefault="00FC75DB">
      <w:pPr>
        <w:ind w:left="543" w:right="172"/>
      </w:pPr>
      <w:r>
        <w:t>Уполномоченное лицо образовательной организации</w:t>
      </w:r>
    </w:p>
    <w:p w:rsidR="00FF3006" w:rsidRDefault="00FC75DB">
      <w:pPr>
        <w:spacing w:after="3" w:line="259" w:lineRule="auto"/>
        <w:ind w:left="10" w:right="295" w:hanging="10"/>
        <w:jc w:val="right"/>
      </w:pPr>
      <w:r>
        <w:t>(ФИО, должность, подпись, дата)</w:t>
      </w:r>
      <w:r>
        <w:br w:type="page"/>
      </w:r>
    </w:p>
    <w:p w:rsidR="00FF3006" w:rsidRDefault="00FC75DB">
      <w:pPr>
        <w:spacing w:after="0" w:line="237" w:lineRule="auto"/>
        <w:ind w:left="346" w:right="367" w:firstLine="1786"/>
        <w:jc w:val="right"/>
      </w:pPr>
      <w:r>
        <w:rPr>
          <w:sz w:val="28"/>
        </w:rPr>
        <w:lastRenderedPageBreak/>
        <w:t>Приложение 4 Примерная форма записи результатов родительского контроля в книге отзывов и предложений, предусмотренной Правилами оказания услуг общественного питания (книга дол</w:t>
      </w:r>
      <w:r>
        <w:rPr>
          <w:sz w:val="28"/>
        </w:rPr>
        <w:t>жна быть зарегистрирована, прошита и пронумерована)</w:t>
      </w:r>
    </w:p>
    <w:p w:rsidR="00FF3006" w:rsidRDefault="00FF3006">
      <w:pPr>
        <w:sectPr w:rsidR="00FF3006">
          <w:pgSz w:w="11920" w:h="16840"/>
          <w:pgMar w:top="1102" w:right="324" w:bottom="994" w:left="1397" w:header="720" w:footer="720" w:gutter="0"/>
          <w:cols w:space="720"/>
        </w:sectPr>
      </w:pPr>
    </w:p>
    <w:p w:rsidR="00FF3006" w:rsidRDefault="00FC75DB">
      <w:pPr>
        <w:spacing w:after="0" w:line="259" w:lineRule="auto"/>
        <w:ind w:left="2336" w:right="0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128059</wp:posOffset>
            </wp:positionH>
            <wp:positionV relativeFrom="page">
              <wp:posOffset>1738021</wp:posOffset>
            </wp:positionV>
            <wp:extent cx="18294" cy="571717"/>
            <wp:effectExtent l="0" t="0" r="0" b="0"/>
            <wp:wrapSquare wrapText="bothSides"/>
            <wp:docPr id="14380" name="Picture 14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" name="Picture 1438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57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1605311</wp:posOffset>
                </wp:positionH>
                <wp:positionV relativeFrom="page">
                  <wp:posOffset>233261</wp:posOffset>
                </wp:positionV>
                <wp:extent cx="1747090" cy="9147"/>
                <wp:effectExtent l="0" t="0" r="0" b="0"/>
                <wp:wrapTopAndBottom/>
                <wp:docPr id="27383" name="Group 27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090" cy="9147"/>
                          <a:chOff x="0" y="0"/>
                          <a:chExt cx="1747090" cy="9147"/>
                        </a:xfrm>
                      </wpg:grpSpPr>
                      <wps:wsp>
                        <wps:cNvPr id="27382" name="Shape 27382"/>
                        <wps:cNvSpPr/>
                        <wps:spPr>
                          <a:xfrm>
                            <a:off x="0" y="0"/>
                            <a:ext cx="174709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7090" h="9147">
                                <a:moveTo>
                                  <a:pt x="0" y="4574"/>
                                </a:moveTo>
                                <a:lnTo>
                                  <a:pt x="1747090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383" style="width:137.566pt;height:0.720274pt;position:absolute;mso-position-horizontal-relative:page;mso-position-horizontal:absolute;margin-left:126.402pt;mso-position-vertical-relative:page;margin-top:18.367pt;" coordsize="17470,91">
                <v:shape id="Shape 27382" style="position:absolute;width:17470;height:91;left:0;top:0;" coordsize="1747090,9147" path="m0,4574l1747090,4574">
                  <v:stroke weight="0.72027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>РОДИТЕЛЬСКИЙ</w:t>
      </w:r>
    </w:p>
    <w:p w:rsidR="00FF3006" w:rsidRDefault="00FC75DB">
      <w:pPr>
        <w:spacing w:after="205" w:line="259" w:lineRule="auto"/>
        <w:ind w:left="2336" w:right="0" w:hanging="10"/>
        <w:jc w:val="center"/>
      </w:pPr>
      <w:r>
        <w:rPr>
          <w:sz w:val="20"/>
        </w:rPr>
        <w:t>КОНТРОЛЬ</w:t>
      </w:r>
    </w:p>
    <w:p w:rsidR="00FF3006" w:rsidRDefault="00FC75DB">
      <w:pPr>
        <w:tabs>
          <w:tab w:val="right" w:pos="7267"/>
        </w:tabs>
        <w:spacing w:after="0" w:line="259" w:lineRule="auto"/>
        <w:ind w:left="0" w:right="0" w:firstLine="0"/>
        <w:jc w:val="left"/>
      </w:pPr>
      <w:r>
        <w:rPr>
          <w:sz w:val="18"/>
        </w:rPr>
        <w:t>МБОУ «СОШ №2 с. Рошни-Чу»</w:t>
      </w:r>
      <w:r>
        <w:rPr>
          <w:sz w:val="18"/>
        </w:rPr>
        <w:tab/>
        <w:t>ФИО законного представителя</w:t>
      </w:r>
    </w:p>
    <w:p w:rsidR="00FF3006" w:rsidRDefault="00FC75DB">
      <w:pPr>
        <w:spacing w:after="0" w:line="259" w:lineRule="auto"/>
        <w:ind w:left="2" w:right="0" w:hanging="10"/>
        <w:jc w:val="left"/>
      </w:pPr>
      <w:r>
        <w:rPr>
          <w:sz w:val="20"/>
        </w:rPr>
        <w:t>Дата</w:t>
      </w:r>
    </w:p>
    <w:p w:rsidR="00FF3006" w:rsidRDefault="00FC75DB">
      <w:pPr>
        <w:spacing w:after="0" w:line="259" w:lineRule="auto"/>
        <w:ind w:left="2" w:right="0" w:hanging="10"/>
        <w:jc w:val="left"/>
      </w:pPr>
      <w:r>
        <w:rPr>
          <w:sz w:val="20"/>
        </w:rPr>
        <w:t>Смена N</w:t>
      </w:r>
    </w:p>
    <w:p w:rsidR="00FF3006" w:rsidRDefault="00FC75DB">
      <w:pPr>
        <w:tabs>
          <w:tab w:val="center" w:pos="5009"/>
        </w:tabs>
        <w:spacing w:after="0" w:line="259" w:lineRule="auto"/>
        <w:ind w:left="-8" w:right="0" w:firstLine="0"/>
        <w:jc w:val="left"/>
      </w:pPr>
      <w:r>
        <w:rPr>
          <w:sz w:val="20"/>
        </w:rPr>
        <w:t>Перемена</w:t>
      </w:r>
      <w:r>
        <w:rPr>
          <w:sz w:val="20"/>
        </w:rPr>
        <w:tab/>
        <w:t>Класс</w:t>
      </w:r>
    </w:p>
    <w:p w:rsidR="00FF3006" w:rsidRDefault="00FC75DB">
      <w:pPr>
        <w:spacing w:after="79" w:line="259" w:lineRule="auto"/>
        <w:ind w:left="529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19281" cy="9148"/>
                <wp:effectExtent l="0" t="0" r="0" b="0"/>
                <wp:docPr id="27385" name="Group 27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281" cy="9148"/>
                          <a:chOff x="0" y="0"/>
                          <a:chExt cx="919281" cy="9148"/>
                        </a:xfrm>
                      </wpg:grpSpPr>
                      <wps:wsp>
                        <wps:cNvPr id="27384" name="Shape 27384"/>
                        <wps:cNvSpPr/>
                        <wps:spPr>
                          <a:xfrm>
                            <a:off x="0" y="0"/>
                            <a:ext cx="91928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281" h="9148">
                                <a:moveTo>
                                  <a:pt x="0" y="4574"/>
                                </a:moveTo>
                                <a:lnTo>
                                  <a:pt x="919281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85" style="width:72.3843pt;height:0.720276pt;mso-position-horizontal-relative:char;mso-position-vertical-relative:line" coordsize="9192,91">
                <v:shape id="Shape 27384" style="position:absolute;width:9192;height:91;left:0;top:0;" coordsize="919281,9148" path="m0,4574l919281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120" w:type="dxa"/>
        <w:tblInd w:w="-2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236"/>
        <w:gridCol w:w="1700"/>
        <w:gridCol w:w="396"/>
        <w:gridCol w:w="555"/>
        <w:gridCol w:w="655"/>
        <w:gridCol w:w="1613"/>
        <w:gridCol w:w="1967"/>
        <w:gridCol w:w="1649"/>
      </w:tblGrid>
      <w:tr w:rsidR="00FF3006">
        <w:trPr>
          <w:trHeight w:val="141"/>
        </w:trPr>
        <w:tc>
          <w:tcPr>
            <w:tcW w:w="3681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Прием пищи завтр</w:t>
            </w:r>
            <w:r w:rsidR="00FC75DB">
              <w:rPr>
                <w:sz w:val="18"/>
              </w:rPr>
              <w:t>ак, обед, полдник Воз</w:t>
            </w:r>
          </w:p>
        </w:tc>
        <w:tc>
          <w:tcPr>
            <w:tcW w:w="479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3006" w:rsidRDefault="00F532C5" w:rsidP="00F532C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8"/>
              </w:rPr>
              <w:t>р</w:t>
            </w:r>
            <w:r w:rsidR="00FC75DB">
              <w:rPr>
                <w:sz w:val="18"/>
              </w:rPr>
              <w:t>аст</w:t>
            </w:r>
            <w:proofErr w:type="spellEnd"/>
            <w:r w:rsidR="00FC75DB">
              <w:rPr>
                <w:sz w:val="18"/>
              </w:rPr>
              <w:t xml:space="preserve"> детей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497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Что проверить?</w:t>
            </w:r>
          </w:p>
        </w:tc>
        <w:tc>
          <w:tcPr>
            <w:tcW w:w="51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Как оценить?</w:t>
            </w:r>
          </w:p>
          <w:p w:rsidR="00FF3006" w:rsidRDefault="00FC75D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Поставьте «V» в соответствующий раздел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360" w:right="180" w:hanging="137"/>
              <w:jc w:val="left"/>
            </w:pPr>
            <w:r>
              <w:rPr>
                <w:sz w:val="20"/>
              </w:rPr>
              <w:t xml:space="preserve">Комментарии к </w:t>
            </w:r>
            <w:proofErr w:type="spellStart"/>
            <w:r>
              <w:rPr>
                <w:sz w:val="20"/>
              </w:rPr>
              <w:t>азделу</w:t>
            </w:r>
            <w:proofErr w:type="spellEnd"/>
          </w:p>
        </w:tc>
      </w:tr>
      <w:tr w:rsidR="00FF3006">
        <w:trPr>
          <w:trHeight w:val="701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-46" w:right="468" w:firstLine="137"/>
            </w:pPr>
            <w:r>
              <w:rPr>
                <w:sz w:val="20"/>
              </w:rPr>
              <w:t>н</w:t>
            </w:r>
            <w:r w:rsidR="00FC75DB">
              <w:rPr>
                <w:sz w:val="20"/>
              </w:rPr>
              <w:t>аличие двухнедельного ци</w:t>
            </w:r>
            <w:r>
              <w:rPr>
                <w:sz w:val="20"/>
              </w:rPr>
              <w:t xml:space="preserve">кличного согласованного с </w:t>
            </w:r>
            <w:proofErr w:type="spellStart"/>
            <w:r>
              <w:rPr>
                <w:sz w:val="20"/>
              </w:rPr>
              <w:t>Роспотребнадзор</w:t>
            </w:r>
            <w:r w:rsidR="00FC75DB">
              <w:rPr>
                <w:sz w:val="20"/>
              </w:rPr>
              <w:t>ом</w:t>
            </w:r>
            <w:proofErr w:type="spellEnd"/>
            <w:r w:rsidR="00FC75DB">
              <w:rPr>
                <w:sz w:val="20"/>
              </w:rPr>
              <w:t xml:space="preserve"> меню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F3006" w:rsidRDefault="00FC75DB">
            <w:pPr>
              <w:spacing w:after="0" w:line="259" w:lineRule="auto"/>
              <w:ind w:left="281" w:right="0" w:hanging="274"/>
            </w:pPr>
            <w:r>
              <w:rPr>
                <w:sz w:val="18"/>
              </w:rPr>
              <w:t>Есть, размещено н сайте школы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25" w:right="47" w:firstLine="3"/>
              <w:jc w:val="center"/>
            </w:pPr>
            <w:r>
              <w:rPr>
                <w:sz w:val="18"/>
              </w:rPr>
              <w:t>Есть, но не размещено на сайте школы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703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167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9" w:line="230" w:lineRule="auto"/>
              <w:ind w:left="48" w:right="0" w:firstLine="43"/>
              <w:jc w:val="left"/>
            </w:pPr>
            <w:r>
              <w:rPr>
                <w:sz w:val="20"/>
              </w:rPr>
              <w:t>н</w:t>
            </w:r>
            <w:r w:rsidR="00FC75DB">
              <w:rPr>
                <w:sz w:val="20"/>
              </w:rPr>
              <w:t xml:space="preserve">аличие фактического меню на </w:t>
            </w:r>
            <w:r>
              <w:rPr>
                <w:sz w:val="20"/>
              </w:rPr>
              <w:t>д</w:t>
            </w:r>
            <w:r w:rsidR="00FC75DB">
              <w:rPr>
                <w:sz w:val="20"/>
              </w:rPr>
              <w:t>ень и его соответствие</w:t>
            </w:r>
          </w:p>
          <w:p w:rsidR="00FF3006" w:rsidRDefault="00FC75DB">
            <w:pPr>
              <w:spacing w:after="0" w:line="259" w:lineRule="auto"/>
              <w:ind w:left="-46" w:right="0" w:firstLine="0"/>
              <w:jc w:val="left"/>
            </w:pPr>
            <w:r>
              <w:rPr>
                <w:sz w:val="14"/>
              </w:rPr>
              <w:t>ЦИКЛИЧНО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29" w:right="43" w:firstLine="0"/>
              <w:jc w:val="center"/>
            </w:pPr>
            <w:r>
              <w:rPr>
                <w:sz w:val="18"/>
              </w:rPr>
              <w:t>Есть, соответствует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25" w:right="54" w:firstLine="0"/>
              <w:jc w:val="center"/>
            </w:pPr>
            <w:r>
              <w:rPr>
                <w:sz w:val="20"/>
              </w:rPr>
              <w:t>Есть, соответствует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701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-39" w:right="0" w:firstLine="0"/>
              <w:jc w:val="left"/>
            </w:pPr>
            <w:r>
              <w:rPr>
                <w:sz w:val="20"/>
              </w:rPr>
              <w:t>наименование блюд по меню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18"/>
              </w:rPr>
              <w:t>холодная закуска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 блюдо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F3006" w:rsidRDefault="00FC75DB">
            <w:pPr>
              <w:spacing w:after="0" w:line="259" w:lineRule="auto"/>
              <w:ind w:left="108" w:right="0" w:firstLine="187"/>
            </w:pPr>
            <w:r>
              <w:rPr>
                <w:sz w:val="20"/>
              </w:rPr>
              <w:t xml:space="preserve">Основное блюдо мясное, </w:t>
            </w:r>
            <w:r w:rsidR="00F532C5">
              <w:rPr>
                <w:sz w:val="20"/>
              </w:rPr>
              <w:t>р</w:t>
            </w:r>
            <w:r>
              <w:rPr>
                <w:sz w:val="20"/>
              </w:rPr>
              <w:t>ыбное и т.п.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3006" w:rsidRDefault="00FC75DB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га ни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напиток -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59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96" w:firstLine="0"/>
              <w:jc w:val="right"/>
            </w:pPr>
            <w:r>
              <w:rPr>
                <w:sz w:val="18"/>
              </w:rPr>
              <w:t xml:space="preserve">З 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-39" w:right="0" w:firstLine="0"/>
              <w:jc w:val="left"/>
            </w:pPr>
            <w:r>
              <w:rPr>
                <w:sz w:val="20"/>
              </w:rPr>
              <w:t>Температура первых блюд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70 - 50 </w:t>
            </w:r>
            <w:r>
              <w:rPr>
                <w:sz w:val="18"/>
                <w:vertAlign w:val="superscript"/>
              </w:rPr>
              <w:t>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&lt;500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88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82" w:firstLine="0"/>
              <w:jc w:val="righ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-39" w:right="0" w:firstLine="0"/>
              <w:jc w:val="left"/>
            </w:pPr>
            <w:r>
              <w:rPr>
                <w:sz w:val="20"/>
              </w:rPr>
              <w:t>Температура вторых блюд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&gt;600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60 -45 </w:t>
            </w:r>
            <w:r>
              <w:rPr>
                <w:sz w:val="18"/>
                <w:vertAlign w:val="superscript"/>
              </w:rPr>
              <w:t>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14" w:firstLine="0"/>
              <w:jc w:val="center"/>
            </w:pPr>
            <w:r>
              <w:t>450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461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532C5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0"/>
              </w:rPr>
              <w:t>п</w:t>
            </w:r>
            <w:r w:rsidR="00FC75DB">
              <w:rPr>
                <w:sz w:val="20"/>
              </w:rPr>
              <w:t>олновесность порций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полновесны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>кроме -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547" w:right="0" w:hanging="511"/>
              <w:jc w:val="left"/>
            </w:pPr>
            <w:r>
              <w:rPr>
                <w:sz w:val="20"/>
              </w:rPr>
              <w:t xml:space="preserve">указать вывод по меню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310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181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62" w:right="418" w:firstLine="36"/>
              <w:jc w:val="left"/>
            </w:pPr>
            <w:r>
              <w:rPr>
                <w:sz w:val="20"/>
              </w:rPr>
              <w:t>в</w:t>
            </w:r>
            <w:r w:rsidR="00FC75DB">
              <w:rPr>
                <w:sz w:val="20"/>
              </w:rPr>
              <w:t>изуальное количество подов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16"/>
              </w:rPr>
              <w:t>300/0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6"/>
              </w:rPr>
              <w:t>30 - 60</w:t>
            </w:r>
            <w:r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>/0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&gt; 60</w:t>
            </w:r>
            <w:r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>/0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52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FF3006" w:rsidRDefault="00FC75DB">
            <w:pPr>
              <w:spacing w:after="0" w:line="259" w:lineRule="auto"/>
              <w:ind w:left="-32" w:right="130" w:firstLine="94"/>
            </w:pPr>
            <w:proofErr w:type="spellStart"/>
            <w:r>
              <w:rPr>
                <w:sz w:val="20"/>
              </w:rPr>
              <w:t>олодных</w:t>
            </w:r>
            <w:proofErr w:type="spellEnd"/>
            <w:r>
              <w:rPr>
                <w:sz w:val="20"/>
              </w:rPr>
              <w:t xml:space="preserve"> вторых блюд во </w:t>
            </w:r>
            <w:proofErr w:type="spellStart"/>
            <w:r>
              <w:rPr>
                <w:sz w:val="20"/>
              </w:rPr>
              <w:t>ога</w:t>
            </w:r>
            <w:proofErr w:type="spellEnd"/>
            <w:r>
              <w:rPr>
                <w:sz w:val="20"/>
              </w:rPr>
              <w:t xml:space="preserve">) га н 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F3006" w:rsidRDefault="00FC75DB">
            <w:pPr>
              <w:spacing w:after="0" w:line="259" w:lineRule="auto"/>
              <w:ind w:left="-303" w:right="0" w:firstLine="0"/>
              <w:jc w:val="left"/>
            </w:pPr>
            <w:r>
              <w:rPr>
                <w:sz w:val="20"/>
              </w:rPr>
              <w:t xml:space="preserve">закусок первых </w:t>
            </w:r>
            <w:proofErr w:type="spellStart"/>
            <w:r>
              <w:rPr>
                <w:sz w:val="20"/>
              </w:rPr>
              <w:t>блю</w:t>
            </w:r>
            <w:proofErr w:type="spellEnd"/>
          </w:p>
          <w:p w:rsidR="00FF3006" w:rsidRDefault="00FC75DB">
            <w:pPr>
              <w:spacing w:after="0" w:line="259" w:lineRule="auto"/>
              <w:ind w:left="79" w:right="0" w:hanging="173"/>
            </w:pPr>
            <w:r>
              <w:rPr>
                <w:sz w:val="20"/>
              </w:rPr>
              <w:t xml:space="preserve">(мясных, рыбных, из 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 xml:space="preserve"> напитков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4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346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75" w:firstLine="0"/>
              <w:jc w:val="righ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-32" w:right="0" w:firstLine="0"/>
            </w:pPr>
            <w:r>
              <w:rPr>
                <w:sz w:val="20"/>
              </w:rPr>
              <w:t>Спросить мнение детей. (Если не вкусно, ю почему?)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8"/>
              </w:rPr>
              <w:t>Вкусно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Не очень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40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532C5">
            <w:pPr>
              <w:spacing w:after="0" w:line="259" w:lineRule="auto"/>
              <w:ind w:left="62" w:right="0" w:firstLine="7"/>
            </w:pPr>
            <w:r>
              <w:rPr>
                <w:sz w:val="20"/>
              </w:rPr>
              <w:t>х</w:t>
            </w:r>
            <w:r w:rsidR="00FC75DB">
              <w:rPr>
                <w:sz w:val="20"/>
              </w:rPr>
              <w:t>олодных закусок первых блю</w:t>
            </w:r>
            <w:r>
              <w:rPr>
                <w:sz w:val="20"/>
              </w:rPr>
              <w:t>д</w:t>
            </w:r>
            <w:r w:rsidR="00FC75D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FC75DB">
              <w:rPr>
                <w:sz w:val="20"/>
              </w:rPr>
              <w:t xml:space="preserve">торых блюд (мясных, рыбных, из </w:t>
            </w:r>
            <w:r>
              <w:rPr>
                <w:sz w:val="20"/>
              </w:rPr>
              <w:t>тв</w:t>
            </w:r>
            <w:r w:rsidR="00FC75DB">
              <w:rPr>
                <w:sz w:val="20"/>
              </w:rPr>
              <w:t>орога) гарниров напитков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4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69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75" w:firstLine="0"/>
              <w:jc w:val="righ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-24" w:right="0" w:firstLine="0"/>
              <w:jc w:val="left"/>
            </w:pPr>
            <w:r>
              <w:rPr>
                <w:sz w:val="20"/>
              </w:rPr>
              <w:t>Попробовать еду. Ваше мнение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Отлично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8"/>
              </w:rPr>
              <w:t>Хорошо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8"/>
              </w:rPr>
              <w:t>Удовлетворительно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8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0"/>
              </w:rPr>
              <w:t>х</w:t>
            </w:r>
            <w:r w:rsidR="00FC75DB">
              <w:rPr>
                <w:sz w:val="20"/>
              </w:rPr>
              <w:t>олодных за сок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-24" w:right="0" w:firstLine="0"/>
              <w:jc w:val="left"/>
            </w:pPr>
            <w:r>
              <w:rPr>
                <w:sz w:val="20"/>
              </w:rPr>
              <w:t xml:space="preserve">  пер</w:t>
            </w:r>
            <w:r w:rsidR="00FC75DB">
              <w:rPr>
                <w:sz w:val="20"/>
              </w:rPr>
              <w:t>вых блюд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4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 w:rsidP="00F532C5">
            <w:pPr>
              <w:spacing w:after="0" w:line="259" w:lineRule="auto"/>
              <w:ind w:left="62" w:right="0" w:firstLine="0"/>
            </w:pPr>
            <w:r>
              <w:rPr>
                <w:sz w:val="20"/>
              </w:rPr>
              <w:t>вторых блюд (мясных, рыбных</w:t>
            </w:r>
            <w:r w:rsidR="00FC75DB">
              <w:rPr>
                <w:sz w:val="20"/>
              </w:rPr>
              <w:t>)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-24" w:right="0" w:firstLine="0"/>
              <w:jc w:val="left"/>
            </w:pPr>
            <w:r>
              <w:rPr>
                <w:sz w:val="20"/>
              </w:rPr>
              <w:t>гарнир</w:t>
            </w:r>
            <w:r w:rsidR="00FC75DB">
              <w:rPr>
                <w:sz w:val="20"/>
              </w:rPr>
              <w:t>ов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-24" w:right="0" w:firstLine="0"/>
              <w:jc w:val="left"/>
            </w:pPr>
            <w:r>
              <w:rPr>
                <w:sz w:val="20"/>
              </w:rPr>
              <w:t>напитков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519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77" w:right="0" w:firstLine="29"/>
            </w:pPr>
            <w:r>
              <w:rPr>
                <w:sz w:val="20"/>
              </w:rPr>
              <w:t>предложения/пожелания комментар</w:t>
            </w:r>
            <w:r w:rsidR="00FC75DB">
              <w:rPr>
                <w:sz w:val="20"/>
              </w:rPr>
              <w:t>ии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C75DB" w:rsidRDefault="00FC75DB"/>
    <w:sectPr w:rsidR="00FC75DB">
      <w:type w:val="continuous"/>
      <w:pgSz w:w="11920" w:h="16840"/>
      <w:pgMar w:top="1146" w:right="2773" w:bottom="122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0AF0"/>
    <w:multiLevelType w:val="hybridMultilevel"/>
    <w:tmpl w:val="93A0F9A4"/>
    <w:lvl w:ilvl="0" w:tplc="C326038E">
      <w:start w:val="1"/>
      <w:numFmt w:val="bullet"/>
      <w:lvlText w:val="•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54C4E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0A0F3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0E18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2C74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B6437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20657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57C7A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D27B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8C6D8E"/>
    <w:multiLevelType w:val="hybridMultilevel"/>
    <w:tmpl w:val="51A81ACE"/>
    <w:lvl w:ilvl="0" w:tplc="A520358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E4F262">
      <w:start w:val="1"/>
      <w:numFmt w:val="lowerLetter"/>
      <w:lvlText w:val="%2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06A2D6">
      <w:start w:val="1"/>
      <w:numFmt w:val="lowerRoman"/>
      <w:lvlText w:val="%3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D2F42A">
      <w:start w:val="1"/>
      <w:numFmt w:val="decimal"/>
      <w:lvlText w:val="%4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9A2F62">
      <w:start w:val="1"/>
      <w:numFmt w:val="lowerLetter"/>
      <w:lvlText w:val="%5"/>
      <w:lvlJc w:val="left"/>
      <w:pPr>
        <w:ind w:left="7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84962">
      <w:start w:val="1"/>
      <w:numFmt w:val="lowerRoman"/>
      <w:lvlText w:val="%6"/>
      <w:lvlJc w:val="left"/>
      <w:pPr>
        <w:ind w:left="7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6400D2">
      <w:start w:val="1"/>
      <w:numFmt w:val="decimal"/>
      <w:lvlText w:val="%7"/>
      <w:lvlJc w:val="left"/>
      <w:pPr>
        <w:ind w:left="8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6434FC">
      <w:start w:val="1"/>
      <w:numFmt w:val="lowerLetter"/>
      <w:lvlText w:val="%8"/>
      <w:lvlJc w:val="left"/>
      <w:pPr>
        <w:ind w:left="9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6A5696">
      <w:start w:val="1"/>
      <w:numFmt w:val="lowerRoman"/>
      <w:lvlText w:val="%9"/>
      <w:lvlJc w:val="left"/>
      <w:pPr>
        <w:ind w:left="9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06"/>
    <w:rsid w:val="00F532C5"/>
    <w:rsid w:val="00FC75DB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1335"/>
  <w15:docId w15:val="{FC8333A9-E4B7-45E9-9D95-A6FB778C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1" w:lineRule="auto"/>
      <w:ind w:left="3" w:right="1052" w:hanging="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255" w:line="249" w:lineRule="auto"/>
      <w:ind w:left="557" w:right="1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2025-10-15T12:55:00Z</dcterms:created>
  <dcterms:modified xsi:type="dcterms:W3CDTF">2025-10-15T12:55:00Z</dcterms:modified>
</cp:coreProperties>
</file>